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4537">
        <w:trPr>
          <w:trHeight w:hRule="exact" w:val="1750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9E4537">
        <w:trPr>
          <w:trHeight w:hRule="exact" w:val="138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  <w:tc>
          <w:tcPr>
            <w:tcW w:w="2836" w:type="dxa"/>
          </w:tcPr>
          <w:p w:rsidR="009E4537" w:rsidRDefault="009E4537"/>
        </w:tc>
      </w:tr>
      <w:tr w:rsidR="009E45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453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9E453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4537">
        <w:trPr>
          <w:trHeight w:hRule="exact" w:val="267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</w:tr>
      <w:tr w:rsidR="009E4537">
        <w:trPr>
          <w:trHeight w:hRule="exact" w:val="972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E4537" w:rsidRDefault="009E4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4537">
        <w:trPr>
          <w:trHeight w:hRule="exact" w:val="277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4537">
        <w:trPr>
          <w:trHeight w:hRule="exact" w:val="277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  <w:tc>
          <w:tcPr>
            <w:tcW w:w="2836" w:type="dxa"/>
          </w:tcPr>
          <w:p w:rsidR="009E4537" w:rsidRDefault="009E4537"/>
        </w:tc>
      </w:tr>
      <w:tr w:rsidR="009E45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4537">
        <w:trPr>
          <w:trHeight w:hRule="exact" w:val="1496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управления проектами в рекламе и связях с общественностью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Б1.О.06.14</w:t>
            </w:r>
          </w:p>
        </w:tc>
        <w:tc>
          <w:tcPr>
            <w:tcW w:w="2836" w:type="dxa"/>
          </w:tcPr>
          <w:p w:rsidR="009E4537" w:rsidRDefault="009E4537"/>
        </w:tc>
      </w:tr>
      <w:tr w:rsidR="009E45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9E4537">
        <w:trPr>
          <w:trHeight w:hRule="exact" w:val="1396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«Информационные и коммуникационные технологии в сфере продвижения продукции средств массовой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информации»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45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9E45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  <w:tc>
          <w:tcPr>
            <w:tcW w:w="2836" w:type="dxa"/>
          </w:tcPr>
          <w:p w:rsidR="009E4537" w:rsidRDefault="009E4537"/>
        </w:tc>
      </w:tr>
      <w:tr w:rsidR="009E4537">
        <w:trPr>
          <w:trHeight w:hRule="exact" w:val="155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  <w:tc>
          <w:tcPr>
            <w:tcW w:w="2836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9E45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E453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4537" w:rsidRDefault="009E45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E4537">
        <w:trPr>
          <w:trHeight w:hRule="exact" w:val="124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  <w:tc>
          <w:tcPr>
            <w:tcW w:w="2836" w:type="dxa"/>
          </w:tcPr>
          <w:p w:rsidR="009E4537" w:rsidRDefault="009E4537"/>
        </w:tc>
      </w:tr>
      <w:tr w:rsidR="009E45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E4537">
        <w:trPr>
          <w:trHeight w:hRule="exact" w:val="307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</w:tr>
      <w:tr w:rsidR="009E4537">
        <w:trPr>
          <w:trHeight w:hRule="exact" w:val="1965"/>
        </w:trPr>
        <w:tc>
          <w:tcPr>
            <w:tcW w:w="143" w:type="dxa"/>
          </w:tcPr>
          <w:p w:rsidR="009E4537" w:rsidRDefault="009E4537"/>
        </w:tc>
        <w:tc>
          <w:tcPr>
            <w:tcW w:w="285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1419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1277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  <w:tc>
          <w:tcPr>
            <w:tcW w:w="2836" w:type="dxa"/>
          </w:tcPr>
          <w:p w:rsidR="009E4537" w:rsidRDefault="009E4537"/>
        </w:tc>
      </w:tr>
      <w:tr w:rsidR="009E4537">
        <w:trPr>
          <w:trHeight w:hRule="exact" w:val="277"/>
        </w:trPr>
        <w:tc>
          <w:tcPr>
            <w:tcW w:w="143" w:type="dxa"/>
          </w:tcPr>
          <w:p w:rsidR="009E4537" w:rsidRDefault="009E45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4537">
        <w:trPr>
          <w:trHeight w:hRule="exact" w:val="138"/>
        </w:trPr>
        <w:tc>
          <w:tcPr>
            <w:tcW w:w="143" w:type="dxa"/>
          </w:tcPr>
          <w:p w:rsidR="009E4537" w:rsidRDefault="009E45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</w:tr>
      <w:tr w:rsidR="009E4537">
        <w:trPr>
          <w:trHeight w:hRule="exact" w:val="1666"/>
        </w:trPr>
        <w:tc>
          <w:tcPr>
            <w:tcW w:w="143" w:type="dxa"/>
          </w:tcPr>
          <w:p w:rsidR="009E4537" w:rsidRDefault="009E45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E4537" w:rsidRDefault="009E4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E4537" w:rsidRDefault="009E4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45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E4537" w:rsidRDefault="009E4537">
            <w:pPr>
              <w:spacing w:after="0" w:line="240" w:lineRule="auto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/Кулагина Е.В./</w:t>
            </w:r>
          </w:p>
          <w:p w:rsidR="009E4537" w:rsidRDefault="009E4537">
            <w:pPr>
              <w:spacing w:after="0" w:line="240" w:lineRule="auto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E45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4537">
        <w:trPr>
          <w:trHeight w:hRule="exact" w:val="555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45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«Основы управления проектами в рекламе и связях с общественностью» в течение 2022/2023 учебного года: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4537">
        <w:trPr>
          <w:trHeight w:hRule="exact" w:val="138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Б1.О.06.14 «Основы управления проектами в рекламе и связях с общественностью».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4537">
        <w:trPr>
          <w:trHeight w:hRule="exact" w:val="138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управления проектами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компетенций:</w:t>
            </w:r>
          </w:p>
        </w:tc>
      </w:tr>
      <w:tr w:rsidR="009E45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>
            <w:pPr>
              <w:spacing w:after="0" w:line="240" w:lineRule="auto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знать методологию создания текстов рекламы и связей с общественностью и/или коммуникационных продуктов с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етом тенденции развития общественных и государственных институтов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уметь применять в профессиональной сфере знания о механизмах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и тенденциях развития общественных и государственных институтов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уметь использовать методол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ОПК-2.9 владеть навыками применения в профессиональной сфере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системе общественных и государственных институтов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ОПК-2.11 владеть навыками анализа акту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9E45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ОПК-2.12 владеть навыками использования методологии создания текстов рекламы и связей с общественностью и/или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ПК-1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>
            <w:pPr>
              <w:spacing w:after="0" w:line="240" w:lineRule="auto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тактического планирования мероприятий в рамках реализации коммуникационной стратегии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методологию организации внутренних коммуникаций и мероприятий по формированию корпоративно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идентичности и корпоративной культуры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коммуникационной стратегии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выстраивать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E45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выполнения основных функций линейного менеджера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владеть навыками реализации функционала линейного менеджера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ПК-1.15 владеть навыком использования основы технологии тактического планирования мероприятий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реализации коммуникационной стратегии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E4537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ПК-1.18 владеть навыками работы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организации внутренних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453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коммуникаций и мероприятий по формированию корпоративной идентичности и корпоративной культуры</w:t>
            </w:r>
          </w:p>
        </w:tc>
      </w:tr>
      <w:tr w:rsidR="009E4537">
        <w:trPr>
          <w:trHeight w:hRule="exact" w:val="416"/>
        </w:trPr>
        <w:tc>
          <w:tcPr>
            <w:tcW w:w="3970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3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E453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Б1.О.06.14 «Основы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проектами в рекламе и связях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42.03.01 Реклама и связи с общественностью.</w:t>
            </w:r>
          </w:p>
        </w:tc>
      </w:tr>
      <w:tr w:rsidR="009E4537">
        <w:trPr>
          <w:trHeight w:hRule="exact" w:val="138"/>
        </w:trPr>
        <w:tc>
          <w:tcPr>
            <w:tcW w:w="3970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3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</w:tr>
      <w:tr w:rsidR="009E45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E45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9E4537"/>
        </w:tc>
      </w:tr>
      <w:tr w:rsidR="009E45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9E4537"/>
        </w:tc>
      </w:tr>
      <w:tr w:rsidR="009E453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рекламы и связей с общественностью</w:t>
            </w:r>
          </w:p>
          <w:p w:rsidR="009E4537" w:rsidRDefault="000907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Речевая коммуникация в связях с общественностью и рекламе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Когнитивное моделирование в рекламе и связях с </w:t>
            </w:r>
            <w:r>
              <w:rPr>
                <w:rFonts w:ascii="Times New Roman" w:hAnsi="Times New Roman" w:cs="Times New Roman"/>
                <w:color w:val="000000"/>
              </w:rPr>
              <w:t>общественностью</w:t>
            </w:r>
          </w:p>
          <w:p w:rsidR="009E4537" w:rsidRDefault="000907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9E4537">
        <w:trPr>
          <w:trHeight w:hRule="exact" w:val="138"/>
        </w:trPr>
        <w:tc>
          <w:tcPr>
            <w:tcW w:w="3970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3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</w:tr>
      <w:tr w:rsidR="009E453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4537">
        <w:trPr>
          <w:trHeight w:hRule="exact" w:val="138"/>
        </w:trPr>
        <w:tc>
          <w:tcPr>
            <w:tcW w:w="3970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3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</w:tr>
      <w:tr w:rsidR="009E4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4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4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4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E4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4537">
        <w:trPr>
          <w:trHeight w:hRule="exact" w:val="416"/>
        </w:trPr>
        <w:tc>
          <w:tcPr>
            <w:tcW w:w="3970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3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</w:tr>
      <w:tr w:rsidR="009E4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E4537">
        <w:trPr>
          <w:trHeight w:hRule="exact" w:val="277"/>
        </w:trPr>
        <w:tc>
          <w:tcPr>
            <w:tcW w:w="3970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3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</w:tr>
      <w:tr w:rsidR="009E453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9E4537" w:rsidRDefault="009E4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4537">
        <w:trPr>
          <w:trHeight w:hRule="exact" w:val="416"/>
        </w:trPr>
        <w:tc>
          <w:tcPr>
            <w:tcW w:w="3970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1702" w:type="dxa"/>
          </w:tcPr>
          <w:p w:rsidR="009E4537" w:rsidRDefault="009E4537"/>
        </w:tc>
        <w:tc>
          <w:tcPr>
            <w:tcW w:w="426" w:type="dxa"/>
          </w:tcPr>
          <w:p w:rsidR="009E4537" w:rsidRDefault="009E4537"/>
        </w:tc>
        <w:tc>
          <w:tcPr>
            <w:tcW w:w="710" w:type="dxa"/>
          </w:tcPr>
          <w:p w:rsidR="009E4537" w:rsidRDefault="009E4537"/>
        </w:tc>
        <w:tc>
          <w:tcPr>
            <w:tcW w:w="143" w:type="dxa"/>
          </w:tcPr>
          <w:p w:rsidR="009E4537" w:rsidRDefault="009E4537"/>
        </w:tc>
        <w:tc>
          <w:tcPr>
            <w:tcW w:w="993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453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Общая картина рекламного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Управление проектами в агентстве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услуг агентства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Методики оценки эффективности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Проектирование структуры рекламного отдела.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Выбор рекламного агентства, проведение тендера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и управление коммуникационным агентством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Общая картина рекламного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Управление проектами в агентстве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Ценообразование услуг агентства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Методики оценки эффективности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Проектирование структуры рекламного отдела.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Выбор рекламного агентства, проведение тендера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отрасли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коммуникационным агентством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E4537">
        <w:trPr>
          <w:trHeight w:hRule="exact" w:val="8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 Севастополя и о внесении изменений в Федеральный закон «Об образовании в Российской Федерации»: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обуча-ющегося).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бучавшихся по не имеющей государственной аккредитации образовательной программе: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нормативным актом образовательной организации.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>
            <w:pPr>
              <w:spacing w:after="0" w:line="240" w:lineRule="auto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4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45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Общая картина рекламного рынка</w:t>
            </w:r>
          </w:p>
        </w:tc>
      </w:tr>
      <w:tr w:rsidR="009E45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</w:tr>
      <w:tr w:rsidR="009E45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как отрасль экономики в широком понимании. Карта российского рынка. Типы агентств.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функционал отделов, тренды. Требования к специалистам.</w:t>
            </w:r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Управление проектами в агентстве</w:t>
            </w:r>
          </w:p>
        </w:tc>
      </w:tr>
      <w:tr w:rsidR="009E45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проектов, принципы формирования команды, планирование времени на реализацию (почасовое планирование), составление таймингов.</w:t>
            </w:r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Ценообразование услуг агентства</w:t>
            </w:r>
          </w:p>
        </w:tc>
      </w:tr>
      <w:tr w:rsidR="009E45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стоимости услуг: формы, существующие на рынке, тренды, особенности. Формулы для расчета стоимости.</w:t>
            </w:r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Методики оценки эффективности рекламы</w:t>
            </w:r>
          </w:p>
        </w:tc>
      </w:tr>
      <w:tr w:rsidR="009E45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рекламных кампаний и методики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в зависимости от задач. Тактические кампании, управление брендом. Маркетинговые исследования. Бриф на исследования, типовые задачи и проекты. Взаимодействие с отделом маркетинговых исследований. Стандартные инструменты измерения здоровья 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да: бренд-пирамиды, брендатрибуты и пр. Реализация проектов по маркетинговым исследованиям рекламы и бренда. Использование результатов. Методики оценки эффективности креатива и медиа и их синергии.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5. Проектирование структуры рекламного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отдела.</w:t>
            </w:r>
          </w:p>
        </w:tc>
      </w:tr>
      <w:tr w:rsidR="009E45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брифа на рекламную кампанию (семинар). Проектирование структуры рекламного отдела в зависимости от задач и структуры бизнеса. Определение ролей сотрудников, иерархия, набор компетенций. Домашнее задание: исследование реальных вакансий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(hh.ru) и составление структуры, компетенций и бюджета службы рекламы в зависимости от задач организации. Задача и роль брифа. Типичные структуры брифов в зависимости от задач рекламной кампании. Обязательные элементы. Практическая часть: заполнение клиент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брифа по заданной бизнес-теме, презентация.</w:t>
            </w:r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Выбор рекламного агентства, проведение тендера</w:t>
            </w:r>
          </w:p>
        </w:tc>
      </w:tr>
      <w:tr w:rsidR="009E45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рекламных/коммуникационных агентств. Планирование организации TTLкампаний. Модели построения работы с агентствами (одно агентство/агентства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аправлениям). Тендерная процедура: планирование, реализация, закрытие тендера. Контентные тендеры и ценовые. Критерии принятия решения в зависимости от задач. Взаимодействие с отделом закупок (procurement). Обеспечение прозрачности процедуры.</w:t>
            </w:r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отрасли связей с общественностью</w:t>
            </w:r>
          </w:p>
        </w:tc>
      </w:tr>
      <w:tr w:rsidR="009E45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определению предметной области отрасли. Профессиональные стандарты в области СО. Профессиональные и личностные требования к специалистам. Отраслевые рейтинги, ассоциации, СМИ. Структура, тенденции рынк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коммуникационных агентств. Стратегии коммуникационных агентств на рынке. Специфика бизнеса коммуникационных агентств.</w:t>
            </w:r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и управление коммуникационным агентством</w:t>
            </w:r>
          </w:p>
        </w:tc>
      </w:tr>
      <w:tr w:rsidR="009E45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Портфель услуг агентств. Финансовые модели агентств. Структура агентства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команда. Типы проектов и контрактов. Типология клиентов и их задач, продажа услуг агентства, форматы клиентского взаимодействия</w:t>
            </w:r>
          </w:p>
        </w:tc>
      </w:tr>
      <w:tr w:rsidR="009E4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4537">
        <w:trPr>
          <w:trHeight w:hRule="exact" w:val="14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Общая картина рекламного рынка</w:t>
            </w:r>
          </w:p>
        </w:tc>
      </w:tr>
      <w:tr w:rsidR="009E45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как отрасль экономики в широком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понимании. Карта российского рынка. Типы агентств. Структура, функционал отделов, тренды. Требования к специалистам.</w:t>
            </w:r>
          </w:p>
        </w:tc>
      </w:tr>
      <w:tr w:rsidR="009E4537">
        <w:trPr>
          <w:trHeight w:hRule="exact" w:val="14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Управление проектами в агентстве</w:t>
            </w:r>
          </w:p>
        </w:tc>
      </w:tr>
      <w:tr w:rsidR="009E45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проектов, принципы формирования команды, планирование времени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(почасовое планирование), составление таймингов.</w:t>
            </w:r>
          </w:p>
        </w:tc>
      </w:tr>
      <w:tr w:rsidR="009E4537">
        <w:trPr>
          <w:trHeight w:hRule="exact" w:val="14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Ценообразование услуг агентства</w:t>
            </w:r>
          </w:p>
        </w:tc>
      </w:tr>
      <w:tr w:rsidR="009E45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стоимости услуг: формы, существующие на рынке, тренды, особенности. Формулы для расчета стоимости.</w:t>
            </w:r>
          </w:p>
        </w:tc>
      </w:tr>
      <w:tr w:rsidR="009E4537">
        <w:trPr>
          <w:trHeight w:hRule="exact" w:val="14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Методики оценки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рекламы</w:t>
            </w:r>
          </w:p>
        </w:tc>
      </w:tr>
      <w:tr w:rsidR="009E45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рекламных кампаний и методики оценки эффективности в зависимости от задач. Тактические кампании, управление брендом. Маркетинговые исследования. Бриф на исследования, типовые задачи и проекты. Взаимодействие с отделом маркетинго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исследований. Стандартные инструменты измерения здоровья бренда: бренд-пирамиды, брендатрибуты и пр. Реализация проектов по маркетинговым исследованиям рекламы и бренда. Использование результатов. Методики оценки эффективности креатива и медиа и их син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ергии.</w:t>
            </w:r>
          </w:p>
        </w:tc>
      </w:tr>
      <w:tr w:rsidR="009E4537">
        <w:trPr>
          <w:trHeight w:hRule="exact" w:val="14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Проектирование структуры рекламного отдела.</w:t>
            </w:r>
          </w:p>
        </w:tc>
      </w:tr>
      <w:tr w:rsidR="009E45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брифа на рекламную кампанию (семинар). Проектирование структуры рекламного отдела в зависимости от задач и структуры бизнеса. Определение ролей сотрудников, иерархия, набор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ций. Домашнее задание: исследование реальных вакансий (hh.ru) и составление структуры, компетенций и бюджета службы рекламы в зависимости от задач организации. Задача и роль брифа. Типичные структуры брифов в зависимости от задач рекламной кампании. Обязат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ельные элементы. Практическая часть: заполнение клиентского брифа по заданной бизнес-теме, презентация.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45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Выбор рекламного агентства, проведение тендера</w:t>
            </w:r>
          </w:p>
        </w:tc>
      </w:tr>
      <w:tr w:rsidR="009E453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рекламных/коммуникационных агентств. Планирование организации TTLкампаний.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работы с агентствами (одно агентство/агентства по направлениям). Тендерная процедура: планирование, реализация, закрытие тендера. Контентные тендеры и ценовые. Критерии принятия решения в зависимости от задач. Взаимодействие с отделом закупок (p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rocurement). Обеспечение прозрачности процедуры</w:t>
            </w:r>
          </w:p>
        </w:tc>
      </w:tr>
      <w:tr w:rsidR="009E4537">
        <w:trPr>
          <w:trHeight w:hRule="exact" w:val="14"/>
        </w:trPr>
        <w:tc>
          <w:tcPr>
            <w:tcW w:w="285" w:type="dxa"/>
          </w:tcPr>
          <w:p w:rsidR="009E4537" w:rsidRDefault="009E4537"/>
        </w:tc>
        <w:tc>
          <w:tcPr>
            <w:tcW w:w="9356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отрасли связей с общественностью</w:t>
            </w:r>
          </w:p>
        </w:tc>
      </w:tr>
      <w:tr w:rsidR="009E453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 к определению предметной области отрасли. Профессиональные стандарты в области СО. Профессиональные и личностные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специалистам. Отраслевые рейтинги, ассоциации, СМИ. Структура, тенденции рынка коммуникационных агентств. Стратегии коммуникационных агентств на рынке. Специфика бизнеса коммуникационных агентств.</w:t>
            </w:r>
          </w:p>
        </w:tc>
      </w:tr>
      <w:tr w:rsidR="009E4537">
        <w:trPr>
          <w:trHeight w:hRule="exact" w:val="14"/>
        </w:trPr>
        <w:tc>
          <w:tcPr>
            <w:tcW w:w="285" w:type="dxa"/>
          </w:tcPr>
          <w:p w:rsidR="009E4537" w:rsidRDefault="009E4537"/>
        </w:tc>
        <w:tc>
          <w:tcPr>
            <w:tcW w:w="9356" w:type="dxa"/>
          </w:tcPr>
          <w:p w:rsidR="009E4537" w:rsidRDefault="009E4537"/>
        </w:tc>
      </w:tr>
      <w:tr w:rsidR="009E45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Организация и 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коммуникационным агентством</w:t>
            </w:r>
          </w:p>
        </w:tc>
      </w:tr>
      <w:tr w:rsidR="009E45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услуг агентств. Финансовые модели агентств. Структура агентства и команда. Типы проектов и контрактов. Типология клиентов и их задач, продажа услуг агентства, форматы клиентского взаимодействия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>
            <w:pPr>
              <w:spacing w:after="0" w:line="240" w:lineRule="auto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9E45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управления проектами в рекламе и связях с общественностью» / Кулагина Е.В..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9E4537">
        <w:trPr>
          <w:trHeight w:hRule="exact" w:val="138"/>
        </w:trPr>
        <w:tc>
          <w:tcPr>
            <w:tcW w:w="285" w:type="dxa"/>
          </w:tcPr>
          <w:p w:rsidR="009E4537" w:rsidRDefault="009E4537"/>
        </w:tc>
        <w:tc>
          <w:tcPr>
            <w:tcW w:w="9356" w:type="dxa"/>
          </w:tcPr>
          <w:p w:rsidR="009E4537" w:rsidRDefault="009E4537"/>
        </w:tc>
      </w:tr>
      <w:tr w:rsidR="009E45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45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978-5-907061-93-4.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http://www.iprbookshop.ru/98216.html</w:t>
              </w:r>
            </w:hyperlink>
            <w:r>
              <w:t xml:space="preserve"> </w:t>
            </w:r>
          </w:p>
        </w:tc>
      </w:tr>
      <w:tr w:rsidR="009E453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Васючкова,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Пухначева,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978-5-4497-0361-3.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http://www.iprbookshop.ru/89480.html</w:t>
              </w:r>
            </w:hyperlink>
            <w:r>
              <w:t xml:space="preserve"> </w:t>
            </w:r>
          </w:p>
        </w:tc>
      </w:tr>
      <w:tr w:rsidR="009E4537">
        <w:trPr>
          <w:trHeight w:hRule="exact" w:val="277"/>
        </w:trPr>
        <w:tc>
          <w:tcPr>
            <w:tcW w:w="285" w:type="dxa"/>
          </w:tcPr>
          <w:p w:rsidR="009E4537" w:rsidRDefault="009E45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45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978-5-9916-3181-5.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https://urait.ru/bcode/466182</w:t>
              </w:r>
            </w:hyperlink>
            <w:r>
              <w:t xml:space="preserve"> </w:t>
            </w:r>
          </w:p>
        </w:tc>
      </w:tr>
      <w:tr w:rsidR="009E45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9E4537"/>
        </w:tc>
      </w:tr>
      <w:tr w:rsidR="009E4537">
        <w:trPr>
          <w:trHeight w:hRule="exact" w:val="8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Ципес.,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Товб,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Нежурина,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http://www.iprbookshop.ru/97902.html</w:t>
              </w:r>
            </w:hyperlink>
            <w:r>
              <w:t xml:space="preserve"> 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453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организации, так и вне ее.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45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E453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текст лекций, а также электронные пособия.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45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9E45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E4537" w:rsidRDefault="009E45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E4537" w:rsidRDefault="009E45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9E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E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E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E45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453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E4537">
        <w:trPr>
          <w:trHeight w:hRule="exact" w:val="277"/>
        </w:trPr>
        <w:tc>
          <w:tcPr>
            <w:tcW w:w="9640" w:type="dxa"/>
          </w:tcPr>
          <w:p w:rsidR="009E4537" w:rsidRDefault="009E4537"/>
        </w:tc>
      </w:tr>
      <w:tr w:rsidR="009E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4537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9E4537" w:rsidRDefault="00090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453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4537" w:rsidRDefault="00090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E4537" w:rsidRDefault="009E4537"/>
    <w:sectPr w:rsidR="009E45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7D2"/>
    <w:rsid w:val="001F0BC7"/>
    <w:rsid w:val="009E45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7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790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1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948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8216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6899</Words>
  <Characters>39329</Characters>
  <Application>Microsoft Office Word</Application>
  <DocSecurity>0</DocSecurity>
  <Lines>327</Lines>
  <Paragraphs>92</Paragraphs>
  <ScaleCrop>false</ScaleCrop>
  <Company/>
  <LinksUpToDate>false</LinksUpToDate>
  <CharactersWithSpaces>46136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2022-2023_ФГОС3++2022_Бак-ЗФО-РСО(22)_plx_Основы управления проектами в рекламе и связях с общественностью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2022-11-12T17:03:00Z</dcterms:modified>
</cp:coreProperties>
</file>